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1E" w:rsidRDefault="009B3CA4">
      <w:pPr>
        <w:spacing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</w:p>
    <w:p w:rsidR="00793D1E" w:rsidRDefault="00793D1E">
      <w:pPr>
        <w:spacing w:line="540" w:lineRule="exact"/>
        <w:rPr>
          <w:rFonts w:ascii="黑体" w:eastAsia="黑体" w:hAnsi="黑体"/>
          <w:sz w:val="36"/>
          <w:szCs w:val="36"/>
        </w:rPr>
      </w:pPr>
    </w:p>
    <w:p w:rsidR="00793D1E" w:rsidRDefault="009B3CA4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论文格式要求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一、中文文献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著作和译著</w:t>
      </w:r>
    </w:p>
    <w:p w:rsidR="00793D1E" w:rsidRDefault="009B3CA4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陈支平：《福建族谱》，福建人民出版社</w:t>
      </w:r>
      <w:r>
        <w:rPr>
          <w:rFonts w:ascii="仿宋" w:eastAsia="仿宋" w:hAnsi="仿宋" w:hint="eastAsia"/>
        </w:rPr>
        <w:t>1998</w:t>
      </w:r>
      <w:r>
        <w:rPr>
          <w:rFonts w:ascii="仿宋" w:eastAsia="仿宋" w:hAnsi="仿宋" w:hint="eastAsia"/>
        </w:rPr>
        <w:t>年版，第</w:t>
      </w:r>
      <w:r>
        <w:rPr>
          <w:rFonts w:ascii="仿宋" w:eastAsia="仿宋" w:hAnsi="仿宋" w:hint="eastAsia"/>
        </w:rPr>
        <w:t>28</w:t>
      </w:r>
      <w:r>
        <w:rPr>
          <w:rFonts w:ascii="仿宋" w:eastAsia="仿宋" w:hAnsi="仿宋" w:hint="eastAsia"/>
        </w:rPr>
        <w:t>页。</w:t>
      </w:r>
    </w:p>
    <w:p w:rsidR="00793D1E" w:rsidRDefault="009B3CA4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（魏）杨衒之撰，周祖谟校释：《洛阳伽蓝记校释》卷三《城南》，中华书局</w:t>
      </w:r>
      <w:r>
        <w:rPr>
          <w:rFonts w:ascii="仿宋" w:eastAsia="仿宋" w:hAnsi="仿宋" w:hint="eastAsia"/>
        </w:rPr>
        <w:t>2010</w:t>
      </w:r>
      <w:r>
        <w:rPr>
          <w:rFonts w:ascii="仿宋" w:eastAsia="仿宋" w:hAnsi="仿宋" w:hint="eastAsia"/>
        </w:rPr>
        <w:t>年版，第</w:t>
      </w:r>
      <w:r>
        <w:rPr>
          <w:rFonts w:ascii="仿宋" w:eastAsia="仿宋" w:hAnsi="仿宋" w:hint="eastAsia"/>
        </w:rPr>
        <w:t>106</w:t>
      </w:r>
      <w:r>
        <w:rPr>
          <w:rFonts w:ascii="仿宋" w:eastAsia="仿宋" w:hAnsi="仿宋" w:hint="eastAsia"/>
        </w:rPr>
        <w:t>页。</w:t>
      </w:r>
    </w:p>
    <w:p w:rsidR="00793D1E" w:rsidRDefault="009B3CA4">
      <w:pPr>
        <w:spacing w:line="52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（英）沃尔什：《历史哲学导论》，何兆武、张文杰译，广西师范大学出版社</w:t>
      </w:r>
      <w:r>
        <w:rPr>
          <w:rFonts w:ascii="仿宋" w:eastAsia="仿宋" w:hAnsi="仿宋" w:hint="eastAsia"/>
        </w:rPr>
        <w:t>2001</w:t>
      </w:r>
      <w:r>
        <w:rPr>
          <w:rFonts w:ascii="仿宋" w:eastAsia="仿宋" w:hAnsi="仿宋" w:hint="eastAsia"/>
        </w:rPr>
        <w:t>年版，第</w:t>
      </w:r>
      <w:r>
        <w:rPr>
          <w:rFonts w:ascii="仿宋" w:eastAsia="仿宋" w:hAnsi="仿宋"/>
        </w:rPr>
        <w:t>6</w:t>
      </w:r>
      <w:r>
        <w:rPr>
          <w:rFonts w:ascii="仿宋" w:eastAsia="仿宋" w:hAnsi="仿宋" w:hint="eastAsia"/>
        </w:rPr>
        <w:t>页。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期刊、报纸文章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</w:pPr>
      <w:r>
        <w:rPr>
          <w:rFonts w:hint="eastAsia"/>
        </w:rPr>
        <w:t>在析出文献名与报刊名之间，不标期刊责任人名，如：</w:t>
      </w:r>
    </w:p>
    <w:p w:rsidR="00793D1E" w:rsidRDefault="009B3CA4">
      <w:pPr>
        <w:spacing w:line="520" w:lineRule="exac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张金龙：《北魏洛阳里坊制度探微》，《历史研究》</w:t>
      </w:r>
      <w:r>
        <w:rPr>
          <w:rFonts w:ascii="仿宋_GB2312" w:eastAsia="仿宋_GB2312" w:hAnsi="宋体" w:cs="宋体" w:hint="eastAsia"/>
          <w:kern w:val="0"/>
        </w:rPr>
        <w:t>1999</w:t>
      </w:r>
      <w:r>
        <w:rPr>
          <w:rFonts w:ascii="仿宋_GB2312" w:eastAsia="仿宋_GB2312" w:hAnsi="宋体" w:cs="宋体" w:hint="eastAsia"/>
          <w:kern w:val="0"/>
        </w:rPr>
        <w:t>年第</w:t>
      </w:r>
      <w:r>
        <w:rPr>
          <w:rFonts w:ascii="仿宋_GB2312" w:eastAsia="仿宋_GB2312" w:hAnsi="宋体" w:cs="宋体" w:hint="eastAsia"/>
          <w:kern w:val="0"/>
        </w:rPr>
        <w:t>6</w:t>
      </w:r>
      <w:r>
        <w:rPr>
          <w:rFonts w:ascii="仿宋_GB2312" w:eastAsia="仿宋_GB2312" w:hAnsi="宋体" w:cs="宋体" w:hint="eastAsia"/>
          <w:kern w:val="0"/>
        </w:rPr>
        <w:t>期。</w:t>
      </w:r>
    </w:p>
    <w:p w:rsidR="00793D1E" w:rsidRDefault="009B3CA4">
      <w:pPr>
        <w:spacing w:line="520" w:lineRule="exac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kern w:val="0"/>
        </w:rPr>
        <w:t>余建斌：《我们的科技一直在追赶》，《人民日报》</w:t>
      </w:r>
      <w:r>
        <w:rPr>
          <w:rFonts w:ascii="仿宋_GB2312" w:eastAsia="仿宋_GB2312" w:hAnsi="宋体" w:cs="宋体" w:hint="eastAsia"/>
          <w:kern w:val="0"/>
        </w:rPr>
        <w:t>2013</w:t>
      </w:r>
      <w:r>
        <w:rPr>
          <w:rFonts w:ascii="仿宋_GB2312" w:eastAsia="仿宋_GB2312" w:hAnsi="宋体" w:cs="宋体" w:hint="eastAsia"/>
          <w:kern w:val="0"/>
        </w:rPr>
        <w:t>年</w:t>
      </w:r>
      <w:r>
        <w:rPr>
          <w:rFonts w:ascii="仿宋_GB2312" w:eastAsia="仿宋_GB2312" w:hAnsi="宋体" w:cs="宋体" w:hint="eastAsia"/>
          <w:kern w:val="0"/>
        </w:rPr>
        <w:t>1</w:t>
      </w:r>
      <w:r>
        <w:rPr>
          <w:rFonts w:ascii="仿宋_GB2312" w:eastAsia="仿宋_GB2312" w:hAnsi="宋体" w:cs="宋体" w:hint="eastAsia"/>
          <w:kern w:val="0"/>
        </w:rPr>
        <w:t>月</w:t>
      </w:r>
      <w:r>
        <w:rPr>
          <w:rFonts w:ascii="仿宋_GB2312" w:eastAsia="仿宋_GB2312" w:hAnsi="宋体" w:cs="宋体" w:hint="eastAsia"/>
          <w:kern w:val="0"/>
        </w:rPr>
        <w:t>12</w:t>
      </w:r>
      <w:r>
        <w:rPr>
          <w:rFonts w:ascii="仿宋_GB2312" w:eastAsia="仿宋_GB2312" w:hAnsi="宋体" w:cs="宋体" w:hint="eastAsia"/>
          <w:kern w:val="0"/>
        </w:rPr>
        <w:t>日。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二、外文文献（以英文为例）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bCs/>
        </w:rPr>
      </w:pP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著作</w:t>
      </w:r>
    </w:p>
    <w:p w:rsidR="00793D1E" w:rsidRDefault="009B3CA4">
      <w:pPr>
        <w:spacing w:line="5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英文文献标注顺序：责任者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书名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出版地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出版者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出版时间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页码。著者姓名，名排在前，姓排在后；书名用斜体，首词和实词的首字母大写；用</w:t>
      </w:r>
      <w:r>
        <w:rPr>
          <w:rFonts w:ascii="宋体" w:hAnsi="宋体" w:cs="宋体" w:hint="eastAsia"/>
          <w:kern w:val="0"/>
          <w:sz w:val="24"/>
          <w:szCs w:val="24"/>
        </w:rPr>
        <w:t>p.(</w:t>
      </w:r>
      <w:r>
        <w:rPr>
          <w:rFonts w:ascii="宋体" w:hAnsi="宋体" w:cs="宋体" w:hint="eastAsia"/>
          <w:kern w:val="0"/>
          <w:sz w:val="24"/>
          <w:szCs w:val="24"/>
        </w:rPr>
        <w:t>如为单页</w:t>
      </w:r>
      <w:r>
        <w:rPr>
          <w:rFonts w:ascii="宋体" w:hAnsi="宋体" w:cs="宋体" w:hint="eastAsia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或</w:t>
      </w:r>
      <w:r>
        <w:rPr>
          <w:rFonts w:ascii="宋体" w:hAnsi="宋体" w:cs="宋体" w:hint="eastAsia"/>
          <w:kern w:val="0"/>
          <w:sz w:val="24"/>
          <w:szCs w:val="24"/>
        </w:rPr>
        <w:t>pp.</w:t>
      </w:r>
      <w:r>
        <w:rPr>
          <w:rFonts w:ascii="宋体" w:hAnsi="宋体" w:cs="宋体" w:hint="eastAsia"/>
          <w:kern w:val="0"/>
          <w:sz w:val="24"/>
          <w:szCs w:val="24"/>
        </w:rPr>
        <w:t>（如为多页）表示所引著作页码。</w:t>
      </w:r>
    </w:p>
    <w:p w:rsidR="00793D1E" w:rsidRDefault="009B3CA4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Schiffrin, D. Tannen &amp; H. E. Hamilton (eds.), </w:t>
      </w:r>
      <w:r>
        <w:rPr>
          <w:rFonts w:ascii="Times New Roman" w:hAnsi="Times New Roman"/>
          <w:i/>
        </w:rPr>
        <w:t>The Handbook of Discourse Analysis</w:t>
      </w:r>
      <w:r>
        <w:rPr>
          <w:rFonts w:ascii="Times New Roman" w:hAnsi="Times New Roman"/>
        </w:rPr>
        <w:t>, Oxford: Blackwell, 2003, pp.352-371.</w:t>
      </w:r>
    </w:p>
    <w:p w:rsidR="00793D1E" w:rsidRDefault="009B3CA4">
      <w:pPr>
        <w:widowControl/>
        <w:spacing w:line="52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2.</w:t>
      </w:r>
      <w:r>
        <w:rPr>
          <w:rFonts w:ascii="宋体" w:hAnsi="宋体" w:hint="eastAsia"/>
          <w:b/>
          <w:bCs/>
          <w:sz w:val="24"/>
          <w:szCs w:val="24"/>
        </w:rPr>
        <w:t>期刊文章及其他析出文献</w:t>
      </w:r>
    </w:p>
    <w:p w:rsidR="00793D1E" w:rsidRDefault="009B3CA4">
      <w:pPr>
        <w:widowControl/>
        <w:spacing w:line="5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析出文献用引号，书名和期刊名用斜体</w:t>
      </w:r>
    </w:p>
    <w:p w:rsidR="00793D1E" w:rsidRDefault="009B3CA4">
      <w:pPr>
        <w:spacing w:line="520" w:lineRule="exact"/>
        <w:rPr>
          <w:rFonts w:ascii="Times New Roman" w:eastAsia="仿宋体" w:hAnsi="Times New Roman"/>
        </w:rPr>
      </w:pPr>
      <w:r>
        <w:rPr>
          <w:rFonts w:ascii="Times New Roman" w:eastAsia="仿宋体" w:hAnsi="Times New Roman"/>
        </w:rPr>
        <w:t xml:space="preserve">J. Gray, “Justice and the Law”, </w:t>
      </w:r>
      <w:r>
        <w:rPr>
          <w:rFonts w:ascii="Times New Roman" w:eastAsia="仿宋体" w:hAnsi="Times New Roman"/>
          <w:i/>
        </w:rPr>
        <w:t>Harvard Law Review</w:t>
      </w:r>
      <w:r>
        <w:rPr>
          <w:rFonts w:ascii="Times New Roman" w:eastAsia="仿宋体" w:hAnsi="Times New Roman"/>
        </w:rPr>
        <w:t>, vol.37</w:t>
      </w:r>
      <w:r>
        <w:rPr>
          <w:rFonts w:ascii="Times New Roman" w:eastAsia="仿宋体" w:hAnsi="Times New Roman"/>
        </w:rPr>
        <w:t>，</w:t>
      </w:r>
      <w:r>
        <w:rPr>
          <w:rFonts w:ascii="Times New Roman" w:eastAsia="仿宋体" w:hAnsi="Times New Roman"/>
        </w:rPr>
        <w:t>1958</w:t>
      </w:r>
      <w:r>
        <w:rPr>
          <w:rFonts w:ascii="Times New Roman" w:eastAsia="仿宋体" w:hAnsi="Times New Roman"/>
        </w:rPr>
        <w:t>，</w:t>
      </w:r>
      <w:r>
        <w:rPr>
          <w:rFonts w:ascii="Times New Roman" w:eastAsia="仿宋体" w:hAnsi="Times New Roman"/>
        </w:rPr>
        <w:t>p.1047.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三、网络资料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应依次列出责任人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文献名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发表时间</w:t>
      </w:r>
      <w:r>
        <w:rPr>
          <w:rFonts w:ascii="宋体" w:hAnsi="宋体" w:cs="宋体" w:hint="eastAsia"/>
          <w:kern w:val="0"/>
          <w:sz w:val="24"/>
          <w:szCs w:val="24"/>
        </w:rPr>
        <w:t>-</w:t>
      </w:r>
      <w:r>
        <w:rPr>
          <w:rFonts w:ascii="宋体" w:hAnsi="宋体" w:cs="宋体" w:hint="eastAsia"/>
          <w:kern w:val="0"/>
          <w:sz w:val="24"/>
          <w:szCs w:val="24"/>
        </w:rPr>
        <w:t>网址。网址不加下划线。如：</w:t>
      </w:r>
    </w:p>
    <w:p w:rsidR="00793D1E" w:rsidRDefault="009B3CA4">
      <w:pPr>
        <w:spacing w:line="520" w:lineRule="exact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/>
          <w:kern w:val="0"/>
        </w:rPr>
        <w:lastRenderedPageBreak/>
        <w:t>叶伟贤</w:t>
      </w:r>
      <w:r>
        <w:rPr>
          <w:rFonts w:ascii="仿宋_GB2312" w:eastAsia="仿宋_GB2312" w:hAnsi="宋体" w:cs="宋体"/>
          <w:kern w:val="0"/>
        </w:rPr>
        <w:t>:</w:t>
      </w:r>
      <w:r>
        <w:rPr>
          <w:rFonts w:ascii="仿宋_GB2312" w:eastAsia="仿宋_GB2312" w:hAnsi="宋体" w:cs="宋体" w:hint="eastAsia"/>
          <w:kern w:val="0"/>
        </w:rPr>
        <w:t>《</w:t>
      </w:r>
      <w:r>
        <w:rPr>
          <w:rFonts w:ascii="仿宋_GB2312" w:eastAsia="仿宋_GB2312" w:hAnsi="宋体" w:cs="宋体"/>
          <w:kern w:val="0"/>
        </w:rPr>
        <w:t>龙南客家文化和民俗风情引起日本媒体关注</w:t>
      </w:r>
      <w:r>
        <w:rPr>
          <w:rFonts w:ascii="仿宋_GB2312" w:eastAsia="仿宋_GB2312" w:hAnsi="宋体" w:cs="宋体" w:hint="eastAsia"/>
          <w:kern w:val="0"/>
        </w:rPr>
        <w:t>》，</w:t>
      </w:r>
      <w:r>
        <w:rPr>
          <w:rFonts w:ascii="仿宋_GB2312" w:eastAsia="仿宋_GB2312" w:hAnsi="宋体" w:cs="宋体"/>
          <w:kern w:val="0"/>
        </w:rPr>
        <w:t xml:space="preserve"> 2009</w:t>
      </w:r>
      <w:r>
        <w:rPr>
          <w:rFonts w:ascii="仿宋_GB2312" w:eastAsia="仿宋_GB2312" w:hAnsi="宋体" w:cs="宋体" w:hint="eastAsia"/>
          <w:kern w:val="0"/>
        </w:rPr>
        <w:t>年</w:t>
      </w:r>
      <w:r>
        <w:rPr>
          <w:rFonts w:ascii="仿宋_GB2312" w:eastAsia="仿宋_GB2312" w:hAnsi="宋体" w:cs="宋体"/>
          <w:kern w:val="0"/>
        </w:rPr>
        <w:t>2</w:t>
      </w:r>
      <w:r>
        <w:rPr>
          <w:rFonts w:ascii="仿宋_GB2312" w:eastAsia="仿宋_GB2312" w:hAnsi="宋体" w:cs="宋体" w:hint="eastAsia"/>
          <w:kern w:val="0"/>
        </w:rPr>
        <w:t>月</w:t>
      </w:r>
      <w:r>
        <w:rPr>
          <w:rFonts w:ascii="仿宋_GB2312" w:eastAsia="仿宋_GB2312" w:hAnsi="宋体" w:cs="宋体"/>
          <w:kern w:val="0"/>
        </w:rPr>
        <w:t>11</w:t>
      </w:r>
      <w:r>
        <w:rPr>
          <w:rFonts w:ascii="仿宋_GB2312" w:eastAsia="仿宋_GB2312" w:hAnsi="宋体" w:cs="宋体" w:hint="eastAsia"/>
          <w:kern w:val="0"/>
        </w:rPr>
        <w:t>日，</w:t>
      </w:r>
      <w:r>
        <w:rPr>
          <w:rFonts w:ascii="仿宋_GB2312" w:eastAsia="仿宋_GB2312" w:hAnsi="宋体" w:cs="宋体"/>
          <w:kern w:val="0"/>
        </w:rPr>
        <w:t>https://jxgz.jxnews.com.cn/system/2009/02/11/011021937.shtml</w:t>
      </w:r>
      <w:r>
        <w:rPr>
          <w:rFonts w:ascii="仿宋_GB2312" w:eastAsia="仿宋_GB2312" w:hAnsi="宋体" w:cs="宋体" w:hint="eastAsia"/>
          <w:kern w:val="0"/>
        </w:rPr>
        <w:t>。</w:t>
      </w:r>
    </w:p>
    <w:p w:rsidR="00793D1E" w:rsidRDefault="009B3CA4">
      <w:pPr>
        <w:pStyle w:val="a5"/>
        <w:spacing w:before="0" w:beforeAutospacing="0" w:after="0" w:afterAutospacing="0" w:line="52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四、具体格式要求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</w:t>
      </w:r>
      <w:r>
        <w:rPr>
          <w:rFonts w:ascii="宋体" w:hAnsi="宋体" w:cs="宋体" w:hint="eastAsia"/>
          <w:kern w:val="0"/>
          <w:sz w:val="24"/>
          <w:szCs w:val="24"/>
        </w:rPr>
        <w:t>文章标题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作者姓名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3.</w:t>
      </w:r>
      <w:r>
        <w:rPr>
          <w:rFonts w:ascii="宋体" w:hAnsi="宋体" w:cs="宋体" w:hint="eastAsia"/>
          <w:kern w:val="0"/>
          <w:sz w:val="24"/>
          <w:szCs w:val="24"/>
        </w:rPr>
        <w:t>摘要（</w:t>
      </w:r>
      <w:r>
        <w:rPr>
          <w:rFonts w:ascii="宋体" w:hAnsi="宋体" w:cs="宋体"/>
          <w:kern w:val="0"/>
          <w:sz w:val="24"/>
          <w:szCs w:val="24"/>
        </w:rPr>
        <w:t xml:space="preserve">300 </w:t>
      </w:r>
      <w:r>
        <w:rPr>
          <w:rFonts w:ascii="宋体" w:hAnsi="宋体" w:cs="宋体" w:hint="eastAsia"/>
          <w:kern w:val="0"/>
          <w:sz w:val="24"/>
          <w:szCs w:val="24"/>
        </w:rPr>
        <w:t>字以内）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4.</w:t>
      </w:r>
      <w:r>
        <w:rPr>
          <w:rFonts w:ascii="宋体" w:hAnsi="宋体" w:cs="宋体" w:hint="eastAsia"/>
          <w:kern w:val="0"/>
          <w:sz w:val="24"/>
          <w:szCs w:val="24"/>
        </w:rPr>
        <w:t>关键词（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～</w:t>
      </w:r>
      <w:r>
        <w:rPr>
          <w:rFonts w:ascii="宋体" w:hAnsi="宋体" w:cs="宋体"/>
          <w:kern w:val="0"/>
          <w:sz w:val="24"/>
          <w:szCs w:val="24"/>
        </w:rPr>
        <w:t xml:space="preserve">5 </w:t>
      </w:r>
      <w:r>
        <w:rPr>
          <w:rFonts w:ascii="宋体" w:hAnsi="宋体" w:cs="宋体" w:hint="eastAsia"/>
          <w:kern w:val="0"/>
          <w:sz w:val="24"/>
          <w:szCs w:val="24"/>
        </w:rPr>
        <w:t>个）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5.</w:t>
      </w:r>
      <w:r>
        <w:rPr>
          <w:rFonts w:ascii="宋体" w:hAnsi="宋体" w:cs="宋体" w:hint="eastAsia"/>
          <w:kern w:val="0"/>
          <w:sz w:val="24"/>
          <w:szCs w:val="24"/>
        </w:rPr>
        <w:t>正文使用小四号宋体，</w:t>
      </w:r>
      <w:r>
        <w:rPr>
          <w:rFonts w:ascii="宋体" w:hAnsi="宋体" w:cs="宋体"/>
          <w:kern w:val="0"/>
          <w:sz w:val="24"/>
          <w:szCs w:val="24"/>
        </w:rPr>
        <w:t xml:space="preserve">1.5 </w:t>
      </w:r>
      <w:r>
        <w:rPr>
          <w:rFonts w:ascii="宋体" w:hAnsi="宋体" w:cs="宋体" w:hint="eastAsia"/>
          <w:kern w:val="0"/>
          <w:sz w:val="24"/>
          <w:szCs w:val="24"/>
        </w:rPr>
        <w:t>倍行距。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6.</w:t>
      </w:r>
      <w:r>
        <w:rPr>
          <w:rFonts w:ascii="宋体" w:hAnsi="宋体" w:cs="宋体" w:hint="eastAsia"/>
          <w:kern w:val="0"/>
          <w:sz w:val="24"/>
          <w:szCs w:val="24"/>
        </w:rPr>
        <w:t>注释采用页下注、每页重新编号、序号统一用①、②、③。</w:t>
      </w:r>
    </w:p>
    <w:p w:rsidR="00793D1E" w:rsidRDefault="009B3CA4">
      <w:pPr>
        <w:spacing w:line="52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7.</w:t>
      </w:r>
      <w:r>
        <w:rPr>
          <w:rFonts w:ascii="宋体" w:hAnsi="宋体" w:cs="宋体" w:hint="eastAsia"/>
          <w:kern w:val="0"/>
          <w:sz w:val="24"/>
          <w:szCs w:val="24"/>
        </w:rPr>
        <w:t>作者简介（包含姓名、国籍、性别、工作单位、职务、职称、通讯地址、电子邮箱、电话号码等要素。）</w:t>
      </w:r>
    </w:p>
    <w:p w:rsidR="00793D1E" w:rsidRDefault="009B3CA4">
      <w:pPr>
        <w:spacing w:line="520" w:lineRule="exact"/>
      </w:pPr>
      <w:r>
        <w:rPr>
          <w:rFonts w:ascii="宋体" w:hAnsi="宋体" w:cs="宋体" w:hint="eastAsia"/>
          <w:kern w:val="0"/>
          <w:sz w:val="24"/>
          <w:szCs w:val="24"/>
        </w:rPr>
        <w:t>8.</w:t>
      </w:r>
      <w:r>
        <w:rPr>
          <w:rFonts w:ascii="宋体" w:hAnsi="宋体" w:cs="宋体" w:hint="eastAsia"/>
          <w:kern w:val="0"/>
          <w:sz w:val="24"/>
          <w:szCs w:val="24"/>
        </w:rPr>
        <w:t>论文一律使用中文简体，原稿为中文繁体者敬请自行转换成简体，正文序号、数字不要自动编号，以免排版时造成讹误。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  <w:szCs w:val="24"/>
        </w:rPr>
        <w:t>论文</w:t>
      </w:r>
      <w:r>
        <w:rPr>
          <w:rFonts w:ascii="宋体" w:hAnsi="宋体" w:cs="宋体" w:hint="eastAsia"/>
          <w:kern w:val="0"/>
          <w:sz w:val="24"/>
          <w:szCs w:val="24"/>
        </w:rPr>
        <w:t>6000</w:t>
      </w:r>
      <w:r>
        <w:rPr>
          <w:rFonts w:ascii="宋体" w:hAnsi="宋体" w:cs="宋体" w:hint="eastAsia"/>
          <w:kern w:val="0"/>
          <w:sz w:val="24"/>
          <w:szCs w:val="24"/>
        </w:rPr>
        <w:t>字至</w:t>
      </w:r>
      <w:r>
        <w:rPr>
          <w:rFonts w:ascii="宋体" w:hAnsi="宋体" w:cs="宋体" w:hint="eastAsia"/>
          <w:kern w:val="0"/>
          <w:sz w:val="24"/>
          <w:szCs w:val="24"/>
        </w:rPr>
        <w:t>10000</w:t>
      </w:r>
      <w:r>
        <w:rPr>
          <w:rFonts w:ascii="宋体" w:hAnsi="宋体" w:cs="宋体" w:hint="eastAsia"/>
          <w:kern w:val="0"/>
          <w:sz w:val="24"/>
          <w:szCs w:val="24"/>
        </w:rPr>
        <w:t>字为宜。</w:t>
      </w:r>
    </w:p>
    <w:sectPr w:rsidR="00793D1E" w:rsidSect="00793D1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A4" w:rsidRDefault="009B3CA4" w:rsidP="00793D1E">
      <w:r>
        <w:separator/>
      </w:r>
    </w:p>
  </w:endnote>
  <w:endnote w:type="continuationSeparator" w:id="0">
    <w:p w:rsidR="009B3CA4" w:rsidRDefault="009B3CA4" w:rsidP="0079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918670"/>
      <w:docPartObj>
        <w:docPartGallery w:val="AutoText"/>
      </w:docPartObj>
    </w:sdtPr>
    <w:sdtContent>
      <w:p w:rsidR="00793D1E" w:rsidRDefault="00793D1E">
        <w:pPr>
          <w:pStyle w:val="a3"/>
          <w:jc w:val="center"/>
        </w:pPr>
        <w:r>
          <w:fldChar w:fldCharType="begin"/>
        </w:r>
        <w:r w:rsidR="009B3CA4">
          <w:instrText>PAGE   \* MERGEFORMAT</w:instrText>
        </w:r>
        <w:r>
          <w:fldChar w:fldCharType="separate"/>
        </w:r>
        <w:r w:rsidR="00A627D9" w:rsidRPr="00A627D9">
          <w:rPr>
            <w:noProof/>
            <w:lang w:val="zh-CN"/>
          </w:rPr>
          <w:t>1</w:t>
        </w:r>
        <w:r>
          <w:fldChar w:fldCharType="end"/>
        </w:r>
      </w:p>
    </w:sdtContent>
  </w:sdt>
  <w:p w:rsidR="00793D1E" w:rsidRDefault="00793D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A4" w:rsidRDefault="009B3CA4" w:rsidP="00793D1E">
      <w:r>
        <w:separator/>
      </w:r>
    </w:p>
  </w:footnote>
  <w:footnote w:type="continuationSeparator" w:id="0">
    <w:p w:rsidR="009B3CA4" w:rsidRDefault="009B3CA4" w:rsidP="00793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1OWMxMmI2OWE0NGZmM2ZjNjdjODA0M2ZhNGFhMmQifQ=="/>
  </w:docVars>
  <w:rsids>
    <w:rsidRoot w:val="292D21EE"/>
    <w:rsid w:val="00044F58"/>
    <w:rsid w:val="00167E87"/>
    <w:rsid w:val="001B64F1"/>
    <w:rsid w:val="00274282"/>
    <w:rsid w:val="004F2016"/>
    <w:rsid w:val="006A08E4"/>
    <w:rsid w:val="00711CAB"/>
    <w:rsid w:val="00793D1E"/>
    <w:rsid w:val="009B3CA4"/>
    <w:rsid w:val="00A627D9"/>
    <w:rsid w:val="00AD64D0"/>
    <w:rsid w:val="00B33753"/>
    <w:rsid w:val="292D21EE"/>
    <w:rsid w:val="5F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93D1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793D1E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3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3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793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793D1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3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2024-03-07T08:20:00Z</cp:lastPrinted>
  <dcterms:created xsi:type="dcterms:W3CDTF">2024-03-07T00:54:00Z</dcterms:created>
  <dcterms:modified xsi:type="dcterms:W3CDTF">2024-03-07T00:54:00Z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5CBDC443637041B3A69859D11A495403</vt:lpwstr>
  </property>
</Properties>
</file>